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280" w:after="280"/>
        <w:rPr>
          <w:sz w:val="22"/>
          <w:szCs w:val="22"/>
        </w:rPr>
      </w:pPr>
      <w:r>
        <w:rPr>
          <w:sz w:val="22"/>
          <w:szCs w:val="22"/>
        </w:rPr>
        <w:t>Comcast Cable Communications, LLC</w:t>
        <w:br/>
        <w:t>1500 Market Street</w:t>
        <w:br/>
        <w:t>Philadelphia, PA 19102</w:t>
        <w:br/>
        <w:t>United States</w:t>
      </w:r>
    </w:p>
    <w:p>
      <w:pPr>
        <w:pStyle w:val="NormalWeb"/>
        <w:spacing w:before="280" w:after="280"/>
        <w:rPr>
          <w:sz w:val="22"/>
          <w:szCs w:val="22"/>
        </w:rPr>
      </w:pPr>
      <w:r>
        <w:rPr>
          <w:sz w:val="22"/>
          <w:szCs w:val="22"/>
        </w:rPr>
        <w:t>To Comcast Executive Leadership,</w:t>
      </w:r>
    </w:p>
    <w:p>
      <w:pPr>
        <w:pStyle w:val="NormalWeb"/>
        <w:spacing w:before="280" w:after="280"/>
        <w:rPr>
          <w:sz w:val="22"/>
          <w:szCs w:val="22"/>
        </w:rPr>
      </w:pPr>
      <w:r>
        <w:rPr>
          <w:sz w:val="22"/>
          <w:szCs w:val="22"/>
        </w:rPr>
        <w:t>I am writing as a concerned customer and member of the public to urge Comcast to immediately end all business relationships with U.S. Immigration and Customs Enforcement (ICE) and to publicly commit to not renewing its $24,600 Internet services contract for the ICE Seattle office, which is set to expire in May 2026.</w:t>
      </w:r>
    </w:p>
    <w:p>
      <w:pPr>
        <w:pStyle w:val="NormalWeb"/>
        <w:spacing w:before="280" w:after="280"/>
        <w:rPr>
          <w:sz w:val="22"/>
          <w:szCs w:val="22"/>
        </w:rPr>
      </w:pPr>
      <w:r>
        <w:rPr>
          <w:sz w:val="22"/>
          <w:szCs w:val="22"/>
        </w:rPr>
        <w:t>ICE has a well-documented record of human rights abuses, including family separation, inhumane detention conditions, and violations of due process. By continuing to provide essential communications infrastructure to ICE facilities, Comcast is materially supporting operations that inflict lasting harm on individuals, families, and communities.</w:t>
      </w:r>
    </w:p>
    <w:p>
      <w:pPr>
        <w:pStyle w:val="NormalWeb"/>
        <w:spacing w:before="280" w:after="280"/>
        <w:rPr>
          <w:sz w:val="22"/>
          <w:szCs w:val="22"/>
        </w:rPr>
      </w:pPr>
      <w:r>
        <w:rPr>
          <w:sz w:val="22"/>
          <w:szCs w:val="22"/>
        </w:rPr>
        <w:t>Comcast has publicly emphasized its commitments to corporate responsibility, community impact, and ethical business practices. Continuing to contract with ICE—particularly for core services that enable daily operations—stands in direct conflict with those stated values. Customers, workers, and investors are increasingly unwilling to support companies that profit from or enable abusive government practices.</w:t>
      </w:r>
    </w:p>
    <w:p>
      <w:pPr>
        <w:pStyle w:val="NormalWeb"/>
        <w:spacing w:before="280" w:after="280"/>
        <w:rPr>
          <w:sz w:val="22"/>
          <w:szCs w:val="22"/>
        </w:rPr>
      </w:pPr>
      <w:r>
        <w:rPr>
          <w:sz w:val="22"/>
          <w:szCs w:val="22"/>
        </w:rPr>
        <w:t>I urge Comcast to take the following actions:</w:t>
      </w:r>
    </w:p>
    <w:p>
      <w:pPr>
        <w:pStyle w:val="NormalWeb"/>
        <w:numPr>
          <w:ilvl w:val="0"/>
          <w:numId w:val="1"/>
        </w:numPr>
        <w:spacing w:before="280" w:after="0"/>
        <w:rPr>
          <w:sz w:val="22"/>
          <w:szCs w:val="22"/>
        </w:rPr>
      </w:pPr>
      <w:r>
        <w:rPr>
          <w:sz w:val="22"/>
          <w:szCs w:val="22"/>
        </w:rPr>
        <w:t>Immediately terminate all existing business relationships with ICE where possible, and</w:t>
      </w:r>
    </w:p>
    <w:p>
      <w:pPr>
        <w:pStyle w:val="NormalWeb"/>
        <w:numPr>
          <w:ilvl w:val="0"/>
          <w:numId w:val="1"/>
        </w:numPr>
        <w:spacing w:before="0" w:after="280"/>
        <w:rPr>
          <w:sz w:val="22"/>
          <w:szCs w:val="22"/>
        </w:rPr>
      </w:pPr>
      <w:r>
        <w:rPr>
          <w:sz w:val="22"/>
          <w:szCs w:val="22"/>
        </w:rPr>
        <w:t>Publicly commit to not renewing the Internet services contract for the ICE Seattle office expiring in May 2026.</w:t>
      </w:r>
    </w:p>
    <w:p>
      <w:pPr>
        <w:pStyle w:val="NormalWeb"/>
        <w:spacing w:before="280" w:after="280"/>
        <w:rPr>
          <w:sz w:val="22"/>
          <w:szCs w:val="22"/>
        </w:rPr>
      </w:pPr>
      <w:r>
        <w:rPr>
          <w:sz w:val="22"/>
          <w:szCs w:val="22"/>
        </w:rPr>
        <w:t>Ending these relationships would demonstrate that Comcast is serious about aligning its business practices with its values and about taking responsibility for how its services are used. I will be watching closely for Comcast’s response and will take the company’s actions on this issue into account in my decisions as a customer going forward.</w:t>
      </w:r>
    </w:p>
    <w:p>
      <w:pPr>
        <w:pStyle w:val="NormalWeb"/>
        <w:spacing w:before="280" w:after="280"/>
        <w:rPr>
          <w:sz w:val="22"/>
          <w:szCs w:val="22"/>
        </w:rPr>
      </w:pPr>
      <w:r>
        <w:rPr>
          <w:sz w:val="22"/>
          <w:szCs w:val="22"/>
        </w:rPr>
        <w:t>Sincerely,</w:t>
      </w:r>
    </w:p>
    <w:p>
      <w:pPr>
        <w:pStyle w:val="NormalWeb"/>
        <w:spacing w:before="280" w:after="280"/>
        <w:rPr>
          <w:sz w:val="22"/>
          <w:szCs w:val="22"/>
        </w:rPr>
      </w:pPr>
      <w:r>
        <w:rPr>
          <w:sz w:val="22"/>
          <w:szCs w:val="22"/>
        </w:rPr>
        <w:t>(</w:t>
      </w:r>
      <w:r>
        <w:rPr>
          <w:sz w:val="22"/>
          <w:szCs w:val="22"/>
        </w:rPr>
        <w:t>Y</w:t>
      </w:r>
      <w:r>
        <w:rPr>
          <w:sz w:val="22"/>
          <w:szCs w:val="22"/>
        </w:rPr>
        <w:t xml:space="preserve">our </w:t>
      </w:r>
      <w:r>
        <w:rPr>
          <w:sz w:val="22"/>
          <w:szCs w:val="22"/>
        </w:rPr>
        <w:t>N</w:t>
      </w:r>
      <w:r>
        <w:rPr>
          <w:sz w:val="22"/>
          <w:szCs w:val="22"/>
        </w:rPr>
        <w:t>ame)</w:t>
      </w:r>
    </w:p>
    <w:p>
      <w:pPr>
        <w:pStyle w:val="NormalWeb"/>
        <w:spacing w:before="280" w:after="280"/>
        <w:rPr>
          <w:sz w:val="22"/>
          <w:szCs w:val="22"/>
        </w:rPr>
      </w:pPr>
      <w:r>
        <w:rPr>
          <w:sz w:val="22"/>
          <w:szCs w:val="22"/>
        </w:rPr>
        <w:t>United States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Aptos Display">
    <w:charset w:val="00" w:characterSet="windows-1252"/>
    <w:family w:val="swiss"/>
    <w:pitch w:val="variable"/>
  </w:font>
  <w:font w:name="Aptos">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ptos" w:cs="Times New Roman (Body CS)" w:eastAsiaTheme="minorHAnsi"/>
        <w:sz w:val="22"/>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200"/>
      <w:jc w:val="start"/>
    </w:pPr>
    <w:rPr>
      <w:rFonts w:ascii="Calibri" w:hAnsi="Calibri" w:eastAsia="Aptos" w:cs="Times New Roman (Body CS)" w:eastAsiaTheme="minorHAnsi"/>
      <w:color w:val="auto"/>
      <w:kern w:val="0"/>
      <w:sz w:val="22"/>
      <w:szCs w:val="24"/>
      <w:lang w:val="en-US" w:eastAsia="en-US" w:bidi="ar-SA"/>
    </w:rPr>
  </w:style>
  <w:style w:type="paragraph" w:styleId="Heading1">
    <w:name w:val="heading 1"/>
    <w:basedOn w:val="Normal"/>
    <w:next w:val="Normal"/>
    <w:link w:val="Heading1Char"/>
    <w:uiPriority w:val="9"/>
    <w:qFormat/>
    <w:rsid w:val="0097739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97739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977391"/>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977391"/>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977391"/>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977391"/>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977391"/>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977391"/>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977391"/>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977391"/>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977391"/>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977391"/>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link w:val="Heading4"/>
    <w:uiPriority w:val="9"/>
    <w:semiHidden/>
    <w:qFormat/>
    <w:rsid w:val="00977391"/>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link w:val="Heading5"/>
    <w:uiPriority w:val="9"/>
    <w:semiHidden/>
    <w:qFormat/>
    <w:rsid w:val="00977391"/>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link w:val="Heading6"/>
    <w:uiPriority w:val="9"/>
    <w:semiHidden/>
    <w:qFormat/>
    <w:rsid w:val="00977391"/>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link w:val="Heading7"/>
    <w:uiPriority w:val="9"/>
    <w:semiHidden/>
    <w:qFormat/>
    <w:rsid w:val="00977391"/>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link w:val="Heading8"/>
    <w:uiPriority w:val="9"/>
    <w:semiHidden/>
    <w:qFormat/>
    <w:rsid w:val="00977391"/>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link w:val="Heading9"/>
    <w:uiPriority w:val="9"/>
    <w:semiHidden/>
    <w:qFormat/>
    <w:rsid w:val="00977391"/>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link w:val="Title"/>
    <w:uiPriority w:val="10"/>
    <w:qFormat/>
    <w:rsid w:val="0097739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977391"/>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977391"/>
    <w:rPr>
      <w:i/>
      <w:iCs/>
      <w:color w:themeColor="text1" w:themeTint="bf" w:val="404040"/>
    </w:rPr>
  </w:style>
  <w:style w:type="character" w:styleId="IntenseEmphasis">
    <w:name w:val="Intense Emphasis"/>
    <w:basedOn w:val="DefaultParagraphFont"/>
    <w:uiPriority w:val="21"/>
    <w:qFormat/>
    <w:rsid w:val="00977391"/>
    <w:rPr>
      <w:i/>
      <w:iCs/>
      <w:color w:themeColor="accent1" w:themeShade="bf" w:val="0F4761"/>
    </w:rPr>
  </w:style>
  <w:style w:type="character" w:styleId="IntenseQuoteChar" w:customStyle="1">
    <w:name w:val="Intense Quote Char"/>
    <w:basedOn w:val="DefaultParagraphFont"/>
    <w:link w:val="IntenseQuote"/>
    <w:uiPriority w:val="30"/>
    <w:qFormat/>
    <w:rsid w:val="00977391"/>
    <w:rPr>
      <w:i/>
      <w:iCs/>
      <w:color w:themeColor="accent1" w:themeShade="bf" w:val="0F4761"/>
    </w:rPr>
  </w:style>
  <w:style w:type="character" w:styleId="IntenseReference">
    <w:name w:val="Intense Reference"/>
    <w:basedOn w:val="DefaultParagraphFont"/>
    <w:uiPriority w:val="32"/>
    <w:qFormat/>
    <w:rsid w:val="00977391"/>
    <w:rPr>
      <w:b/>
      <w:bCs/>
      <w:smallCaps/>
      <w:color w:themeColor="accent1" w:themeShade="bf" w:val="0F4761"/>
      <w:spacing w:val="5"/>
    </w:rPr>
  </w:style>
  <w:style w:type="character" w:styleId="Strong">
    <w:name w:val="Strong"/>
    <w:basedOn w:val="DefaultParagraphFont"/>
    <w:uiPriority w:val="22"/>
    <w:qFormat/>
    <w:rsid w:val="00ea200d"/>
    <w:rPr>
      <w:b/>
      <w:bCs/>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97739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977391"/>
    <w:pPr>
      <w:spacing w:before="0" w:after="16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977391"/>
    <w:pPr>
      <w:spacing w:before="160" w:after="160"/>
      <w:jc w:val="center"/>
    </w:pPr>
    <w:rPr>
      <w:i/>
      <w:iCs/>
      <w:color w:themeColor="text1" w:themeTint="bf" w:val="404040"/>
    </w:rPr>
  </w:style>
  <w:style w:type="paragraph" w:styleId="ListParagraph">
    <w:name w:val="List Paragraph"/>
    <w:basedOn w:val="Normal"/>
    <w:uiPriority w:val="34"/>
    <w:qFormat/>
    <w:rsid w:val="00977391"/>
    <w:pPr>
      <w:spacing w:before="0" w:after="200"/>
      <w:ind w:start="720"/>
      <w:contextualSpacing/>
    </w:pPr>
    <w:rPr/>
  </w:style>
  <w:style w:type="paragraph" w:styleId="IntenseQuote">
    <w:name w:val="Intense Quote"/>
    <w:basedOn w:val="Normal"/>
    <w:next w:val="Normal"/>
    <w:link w:val="IntenseQuoteChar"/>
    <w:uiPriority w:val="30"/>
    <w:qFormat/>
    <w:rsid w:val="00977391"/>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unhideWhenUsed/>
    <w:qFormat/>
    <w:rsid w:val="00977391"/>
    <w:pPr>
      <w:spacing w:beforeAutospacing="1" w:afterAutospacing="1"/>
    </w:pPr>
    <w:rPr>
      <w:rFonts w:ascii="Times New Roman" w:hAnsi="Times New Roman" w:eastAsia="Times New Roman" w:cs="Times New Roman"/>
      <w:sz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TotalTime>
  <Application>LibreOffice/25.8.4.2$Windows_X86_64 LibreOffice_project/290daaa01b999472f0c7a3890eb6a550fd74c6df</Application>
  <AppVersion>15.0000</AppVersion>
  <Pages>1</Pages>
  <Words>265</Words>
  <Characters>1563</Characters>
  <CharactersWithSpaces>1812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2026-01-15T11:35:14Z</dcterms:created>
  <dc:creator/>
  <dc:description/>
  <dc:language>en-US</dc:language>
  <cp:lastModifiedBy/>
  <dcterms:modified xsi:type="dcterms:W3CDTF">2026-01-15T11:57:38Z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